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LAB 4: Agent Communication Using FIPA-ACL</w:t>
      </w:r>
    </w:p>
    <w:p>
      <w:pPr/>
      <w:r>
        <w:t>DCIT 403</w:t>
        <w:br/>
        <w:t>11125009</w:t>
        <w:br/>
        <w:t>Date: February 19, 2026</w:t>
      </w:r>
    </w:p>
    <w:p>
      <w:pPr>
        <w:pStyle w:val="Heading2"/>
      </w:pPr>
      <w:r>
        <w:t>Objective</w:t>
      </w:r>
    </w:p>
    <w:p>
      <w:r>
        <w:t>To enable inter-agent communication using the Foundation for Intelligent Physical Agents – Agent Communication Language (FIPA-ACL). This lab implements ACL message exchange between multiple SPADE agents using INFORM and REQUEST performatives, with incoming messages parsed to trigger agent actions.</w:t>
      </w:r>
    </w:p>
    <w:p>
      <w:pPr>
        <w:pStyle w:val="Heading2"/>
      </w:pPr>
      <w:r>
        <w:t>Scenario Description</w:t>
      </w:r>
    </w:p>
    <w:p>
      <w:r>
        <w:t>A collective of autonomous hacker agents coordinate cyber operations using secure FIPA-ACL messaging to discover vulnerabilities, execute exploits, and monitor security threats.</w:t>
      </w:r>
    </w:p>
    <w:p>
      <w:r>
        <w:t>The system consists of three agents:</w:t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Agent</w:t>
            </w:r>
          </w:p>
        </w:tc>
        <w:tc>
          <w:tcPr>
            <w:tcW w:type="dxa" w:w="2880"/>
          </w:tcPr>
          <w:p>
            <w:r>
              <w:t>Role</w:t>
            </w:r>
          </w:p>
        </w:tc>
        <w:tc>
          <w:tcPr>
            <w:tcW w:type="dxa" w:w="2880"/>
          </w:tcPr>
          <w:p>
            <w:r>
              <w:t>Performatives Used</w:t>
            </w:r>
          </w:p>
        </w:tc>
      </w:tr>
      <w:tr>
        <w:tc>
          <w:tcPr>
            <w:tcW w:type="dxa" w:w="2880"/>
          </w:tcPr>
          <w:p>
            <w:r>
              <w:t>ReconAgent</w:t>
            </w:r>
          </w:p>
        </w:tc>
        <w:tc>
          <w:tcPr>
            <w:tcW w:type="dxa" w:w="2880"/>
          </w:tcPr>
          <w:p>
            <w:r>
              <w:t>Scans networks and discovers vulnerabilities</w:t>
            </w:r>
          </w:p>
        </w:tc>
        <w:tc>
          <w:tcPr>
            <w:tcW w:type="dxa" w:w="2880"/>
          </w:tcPr>
          <w:p>
            <w:r>
              <w:t>INFORM (sends intel to MainHacker)</w:t>
            </w:r>
          </w:p>
        </w:tc>
      </w:tr>
      <w:tr>
        <w:tc>
          <w:tcPr>
            <w:tcW w:type="dxa" w:w="2880"/>
          </w:tcPr>
          <w:p>
            <w:r>
              <w:t>MainHackerAgent</w:t>
            </w:r>
          </w:p>
        </w:tc>
        <w:tc>
          <w:tcPr>
            <w:tcW w:type="dxa" w:w="2880"/>
          </w:tcPr>
          <w:p>
            <w:r>
              <w:t>Coordinates operations, decides on exploits</w:t>
            </w:r>
          </w:p>
        </w:tc>
        <w:tc>
          <w:tcPr>
            <w:tcW w:type="dxa" w:w="2880"/>
          </w:tcPr>
          <w:p>
            <w:r>
              <w:t>REQUEST (asks Watchdog for heat check)</w:t>
            </w:r>
          </w:p>
        </w:tc>
      </w:tr>
      <w:tr>
        <w:tc>
          <w:tcPr>
            <w:tcW w:type="dxa" w:w="2880"/>
          </w:tcPr>
          <w:p>
            <w:r>
              <w:t>WatchdogAgent</w:t>
            </w:r>
          </w:p>
        </w:tc>
        <w:tc>
          <w:tcPr>
            <w:tcW w:type="dxa" w:w="2880"/>
          </w:tcPr>
          <w:p>
            <w:r>
              <w:t>Monitors security heat levels</w:t>
            </w:r>
          </w:p>
        </w:tc>
        <w:tc>
          <w:tcPr>
            <w:tcW w:type="dxa" w:w="2880"/>
          </w:tcPr>
          <w:p>
            <w:r>
              <w:t>INFORM (responds with heat status)</w:t>
            </w:r>
          </w:p>
        </w:tc>
      </w:tr>
    </w:tbl>
    <w:p/>
    <w:p>
      <w:pPr>
        <w:pStyle w:val="Heading2"/>
      </w:pPr>
      <w:r>
        <w:t>Communication Protocol</w:t>
      </w:r>
    </w:p>
    <w:p>
      <w:r>
        <w:t>The agents communicate using FIPA-ACL performatives embedded as XMPP message metadata:</w:t>
      </w:r>
    </w:p>
    <w:p>
      <w:pPr>
        <w:pStyle w:val="SourceCode"/>
      </w:pPr>
      <w:r>
        <w:t>COMMUNICATION FLOW:</w:t>
        <w:br/>
        <w:t>─────────────────────────────────────────────────</w:t>
        <w:br/>
        <w:t>1. ReconAgent  ──INFORM──&gt;  MainHacker</w:t>
        <w:br/>
        <w:t xml:space="preserve">   (target discovered with vulnerability details)</w:t>
        <w:br/>
        <w:br/>
        <w:t>2. MainHacker  ──REQUEST──&gt; Watchdog</w:t>
        <w:br/>
        <w:t xml:space="preserve">   (check heat level before exploit)</w:t>
        <w:br/>
        <w:br/>
        <w:t>3. Watchdog    ──INFORM──&gt;  MainHacker</w:t>
        <w:br/>
        <w:t xml:space="preserve">   (heat level status: SAFE / ELEVATED / CRITICAL)</w:t>
        <w:br/>
        <w:br/>
        <w:t>4. MainHacker executes or aborts based on heat level</w:t>
        <w:br/>
        <w:t>─────────────────────────────────────────────────</w:t>
      </w:r>
    </w:p>
    <w:p>
      <w:pPr>
        <w:pStyle w:val="Heading2"/>
      </w:pPr>
      <w:r>
        <w:t>Source Code Implementation</w:t>
      </w:r>
    </w:p>
    <w:p>
      <w:r>
        <w:t>The following screenshots show the complete implementation of hacker_collective.py with all three agent behaviours: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562914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2026-02-19 at 23.02.57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9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Figure 1: Imports, message logger, and ReconBehaviour (scan + INFORM)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562914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2026-02-19 at 23.03.07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9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Figure 2: MainHackerBehaviour – receives INFORM, sends REQUEST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562914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2026-02-19 at 23.03.1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9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Figure 3: MainHackerBehaviour – heat response handling and exploit logic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562914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2026-02-19 at 23.03.29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9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Figure 4: WatchdogBehaviour – REQUEST handling and INFORM response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562914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2026-02-19 at 23.03.36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9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Figure 5: Agent classes (ReconAgent, MainHackerAgent, WatchdogAgent) and main()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562914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2026-02-19 at 23.03.4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9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Figure 6: main() – agent startup, demo run, summary, and message log output</w:t>
      </w:r>
    </w:p>
    <w:p/>
    <w:p>
      <w:pPr>
        <w:pStyle w:val="Heading2"/>
      </w:pPr>
      <w:r>
        <w:t>Execution Output</w:t>
      </w:r>
    </w:p>
    <w:p>
      <w:r>
        <w:t>The following screenshots show the terminal output of a complete 40-second run demonstrating all FIPA-ACL message exchanges: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562914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2026-02-19 at 23.00.4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9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Figure 7: Agent initialization and first INFORM/REQUEST exchanges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562914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2026-02-19 at 23.00.5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9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Figure 8: Continued operations – exploits, heat checks, and target scanning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562914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2026-02-19 at 23.00.59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9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Figure 9: More scanning cycles and exploit results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562914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2026-02-19 at 23.01.1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9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Figure 10: Operation Summary and FIPA-ACL Message Log (part 1)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562914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2026-02-19 at 23.01.16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9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Figure 11: FIPA-ACL Message Log (part 2) – all messages with performatives</w:t>
      </w:r>
    </w:p>
    <w:p/>
    <w:p>
      <w:pPr>
        <w:pStyle w:val="Heading2"/>
      </w:pPr>
      <w:r>
        <w:t>Message Log (Sample)</w:t>
      </w:r>
    </w:p>
    <w:p>
      <w:r>
        <w:t>Below is a representative sample of the FIPA-ACL message log produced during execution:</w:t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From</w:t>
            </w:r>
          </w:p>
        </w:tc>
        <w:tc>
          <w:tcPr>
            <w:tcW w:type="dxa" w:w="2160"/>
          </w:tcPr>
          <w:p>
            <w:r>
              <w:t>To</w:t>
            </w:r>
          </w:p>
        </w:tc>
        <w:tc>
          <w:tcPr>
            <w:tcW w:type="dxa" w:w="2160"/>
          </w:tcPr>
          <w:p>
            <w:r>
              <w:t>Performative</w:t>
            </w:r>
          </w:p>
        </w:tc>
        <w:tc>
          <w:tcPr>
            <w:tcW w:type="dxa" w:w="2160"/>
          </w:tcPr>
          <w:p>
            <w:r>
              <w:t>Content</w:t>
            </w:r>
          </w:p>
        </w:tc>
      </w:tr>
      <w:tr>
        <w:tc>
          <w:tcPr>
            <w:tcW w:type="dxa" w:w="2160"/>
          </w:tcPr>
          <w:p>
            <w:r>
              <w:t>ReconAgent</w:t>
            </w:r>
          </w:p>
        </w:tc>
        <w:tc>
          <w:tcPr>
            <w:tcW w:type="dxa" w:w="2160"/>
          </w:tcPr>
          <w:p>
            <w:r>
              <w:t>main_hacker</w:t>
            </w:r>
          </w:p>
        </w:tc>
        <w:tc>
          <w:tcPr>
            <w:tcW w:type="dxa" w:w="2160"/>
          </w:tcPr>
          <w:p>
            <w:r>
              <w:t>INFORM</w:t>
            </w:r>
          </w:p>
        </w:tc>
        <w:tc>
          <w:tcPr>
            <w:tcW w:type="dxa" w:w="2160"/>
          </w:tcPr>
          <w:p>
            <w:r>
              <w:t>Target discovered: GovServer-42</w:t>
            </w:r>
          </w:p>
        </w:tc>
      </w:tr>
      <w:tr>
        <w:tc>
          <w:tcPr>
            <w:tcW w:type="dxa" w:w="2160"/>
          </w:tcPr>
          <w:p>
            <w:r>
              <w:t>main_hacker</w:t>
            </w:r>
          </w:p>
        </w:tc>
        <w:tc>
          <w:tcPr>
            <w:tcW w:type="dxa" w:w="2160"/>
          </w:tcPr>
          <w:p>
            <w:r>
              <w:t>watchdog</w:t>
            </w:r>
          </w:p>
        </w:tc>
        <w:tc>
          <w:tcPr>
            <w:tcW w:type="dxa" w:w="2160"/>
          </w:tcPr>
          <w:p>
            <w:r>
              <w:t>REQUEST</w:t>
            </w:r>
          </w:p>
        </w:tc>
        <w:tc>
          <w:tcPr>
            <w:tcW w:type="dxa" w:w="2160"/>
          </w:tcPr>
          <w:p>
            <w:r>
              <w:t>Check heat level for operation</w:t>
            </w:r>
          </w:p>
        </w:tc>
      </w:tr>
      <w:tr>
        <w:tc>
          <w:tcPr>
            <w:tcW w:type="dxa" w:w="2160"/>
          </w:tcPr>
          <w:p>
            <w:r>
              <w:t>watchdog</w:t>
            </w:r>
          </w:p>
        </w:tc>
        <w:tc>
          <w:tcPr>
            <w:tcW w:type="dxa" w:w="2160"/>
          </w:tcPr>
          <w:p>
            <w:r>
              <w:t>main_hacker</w:t>
            </w:r>
          </w:p>
        </w:tc>
        <w:tc>
          <w:tcPr>
            <w:tcW w:type="dxa" w:w="2160"/>
          </w:tcPr>
          <w:p>
            <w:r>
              <w:t>INFORM</w:t>
            </w:r>
          </w:p>
        </w:tc>
        <w:tc>
          <w:tcPr>
            <w:tcW w:type="dxa" w:w="2160"/>
          </w:tcPr>
          <w:p>
            <w:r>
              <w:t>Heat level: 35% – SAFE</w:t>
            </w:r>
          </w:p>
        </w:tc>
      </w:tr>
      <w:tr>
        <w:tc>
          <w:tcPr>
            <w:tcW w:type="dxa" w:w="2160"/>
          </w:tcPr>
          <w:p>
            <w:r>
              <w:t>ReconAgent</w:t>
            </w:r>
          </w:p>
        </w:tc>
        <w:tc>
          <w:tcPr>
            <w:tcW w:type="dxa" w:w="2160"/>
          </w:tcPr>
          <w:p>
            <w:r>
              <w:t>main_hacker</w:t>
            </w:r>
          </w:p>
        </w:tc>
        <w:tc>
          <w:tcPr>
            <w:tcW w:type="dxa" w:w="2160"/>
          </w:tcPr>
          <w:p>
            <w:r>
              <w:t>INFORM</w:t>
            </w:r>
          </w:p>
        </w:tc>
        <w:tc>
          <w:tcPr>
            <w:tcW w:type="dxa" w:w="2160"/>
          </w:tcPr>
          <w:p>
            <w:r>
              <w:t>Target discovered: FinanceCorp SQL</w:t>
            </w:r>
          </w:p>
        </w:tc>
      </w:tr>
      <w:tr>
        <w:tc>
          <w:tcPr>
            <w:tcW w:type="dxa" w:w="2160"/>
          </w:tcPr>
          <w:p>
            <w:r>
              <w:t>main_hacker</w:t>
            </w:r>
          </w:p>
        </w:tc>
        <w:tc>
          <w:tcPr>
            <w:tcW w:type="dxa" w:w="2160"/>
          </w:tcPr>
          <w:p>
            <w:r>
              <w:t>watchdog</w:t>
            </w:r>
          </w:p>
        </w:tc>
        <w:tc>
          <w:tcPr>
            <w:tcW w:type="dxa" w:w="2160"/>
          </w:tcPr>
          <w:p>
            <w:r>
              <w:t>REQUEST</w:t>
            </w:r>
          </w:p>
        </w:tc>
        <w:tc>
          <w:tcPr>
            <w:tcW w:type="dxa" w:w="2160"/>
          </w:tcPr>
          <w:p>
            <w:r>
              <w:t>Check heat level for operation</w:t>
            </w:r>
          </w:p>
        </w:tc>
      </w:tr>
      <w:tr>
        <w:tc>
          <w:tcPr>
            <w:tcW w:type="dxa" w:w="2160"/>
          </w:tcPr>
          <w:p>
            <w:r>
              <w:t>watchdog</w:t>
            </w:r>
          </w:p>
        </w:tc>
        <w:tc>
          <w:tcPr>
            <w:tcW w:type="dxa" w:w="2160"/>
          </w:tcPr>
          <w:p>
            <w:r>
              <w:t>main_hacker</w:t>
            </w:r>
          </w:p>
        </w:tc>
        <w:tc>
          <w:tcPr>
            <w:tcW w:type="dxa" w:w="2160"/>
          </w:tcPr>
          <w:p>
            <w:r>
              <w:t>INFORM</w:t>
            </w:r>
          </w:p>
        </w:tc>
        <w:tc>
          <w:tcPr>
            <w:tcW w:type="dxa" w:w="2160"/>
          </w:tcPr>
          <w:p>
            <w:r>
              <w:t>Heat level: 65% – ELEVATED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Calibri" w:hAnsi="Calibri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SourceCode">
    <w:name w:val="Source Code"/>
    <w:pPr>
      <w:spacing w:before="80" w:after="80"/>
    </w:pPr>
    <w:rPr>
      <w:rFonts w:ascii="Courier New" w:hAnsi="Courier New"/>
      <w:color w:val="000000"/>
      <w:sz w:val="16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